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056D" w:rsidRPr="006B1F05" w:rsidP="006C182A">
      <w:pPr>
        <w:pStyle w:val="PlainText"/>
        <w:jc w:val="right"/>
        <w:rPr>
          <w:rFonts w:ascii="Times New Roman" w:eastAsia="MS Mincho" w:hAnsi="Times New Roman"/>
          <w:b/>
          <w:sz w:val="28"/>
          <w:szCs w:val="28"/>
        </w:rPr>
      </w:pPr>
      <w:r w:rsidRPr="006B1F0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6B1F0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6B1F0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505497">
        <w:rPr>
          <w:rFonts w:ascii="Times New Roman" w:eastAsia="MS Mincho" w:hAnsi="Times New Roman"/>
          <w:b/>
          <w:sz w:val="28"/>
          <w:szCs w:val="28"/>
        </w:rPr>
        <w:t>280</w:t>
      </w:r>
      <w:r w:rsidR="00A12147">
        <w:rPr>
          <w:rFonts w:ascii="Times New Roman" w:eastAsia="MS Mincho" w:hAnsi="Times New Roman"/>
          <w:b/>
          <w:sz w:val="28"/>
          <w:szCs w:val="28"/>
        </w:rPr>
        <w:t>-2402</w:t>
      </w:r>
      <w:r w:rsidRPr="006B1F05" w:rsidR="002C6AE4">
        <w:rPr>
          <w:rFonts w:ascii="Times New Roman" w:eastAsia="MS Mincho" w:hAnsi="Times New Roman"/>
          <w:b/>
          <w:sz w:val="28"/>
          <w:szCs w:val="28"/>
        </w:rPr>
        <w:t>/202</w:t>
      </w:r>
      <w:r w:rsidR="008252F1">
        <w:rPr>
          <w:rFonts w:ascii="Times New Roman" w:eastAsia="MS Mincho" w:hAnsi="Times New Roman"/>
          <w:b/>
          <w:sz w:val="28"/>
          <w:szCs w:val="28"/>
        </w:rPr>
        <w:t>5</w:t>
      </w:r>
      <w:r w:rsidRPr="006B1F05">
        <w:rPr>
          <w:rFonts w:ascii="Times New Roman" w:eastAsia="MS Mincho" w:hAnsi="Times New Roman"/>
          <w:sz w:val="28"/>
          <w:szCs w:val="28"/>
        </w:rPr>
        <w:tab/>
      </w:r>
      <w:r w:rsidRPr="006B1F05">
        <w:rPr>
          <w:rFonts w:ascii="Times New Roman" w:eastAsia="MS Mincho" w:hAnsi="Times New Roman"/>
          <w:sz w:val="28"/>
          <w:szCs w:val="28"/>
        </w:rPr>
        <w:tab/>
      </w:r>
      <w:r w:rsidRPr="006B1F05">
        <w:rPr>
          <w:rFonts w:ascii="Times New Roman" w:eastAsia="MS Mincho" w:hAnsi="Times New Roman"/>
          <w:sz w:val="28"/>
          <w:szCs w:val="28"/>
        </w:rPr>
        <w:tab/>
      </w:r>
    </w:p>
    <w:p w:rsidR="00CF056D" w:rsidRPr="006B1F0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05 марта</w:t>
      </w:r>
      <w:r w:rsidR="00114AF4">
        <w:rPr>
          <w:rFonts w:ascii="Times New Roman" w:eastAsia="MS Mincho" w:hAnsi="Times New Roman"/>
          <w:sz w:val="28"/>
          <w:szCs w:val="28"/>
        </w:rPr>
        <w:t xml:space="preserve"> </w:t>
      </w:r>
      <w:r w:rsidR="008252F1">
        <w:rPr>
          <w:rFonts w:ascii="Times New Roman" w:eastAsia="MS Mincho" w:hAnsi="Times New Roman"/>
          <w:sz w:val="28"/>
          <w:szCs w:val="28"/>
        </w:rPr>
        <w:t>2025</w:t>
      </w:r>
      <w:r w:rsidRPr="006B1F0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6B1F05" w:rsidR="00BC7AE0">
        <w:rPr>
          <w:rFonts w:ascii="Times New Roman" w:eastAsia="MS Mincho" w:hAnsi="Times New Roman"/>
          <w:sz w:val="28"/>
          <w:szCs w:val="28"/>
        </w:rPr>
        <w:tab/>
      </w:r>
      <w:r w:rsidRPr="006B1F05" w:rsidR="00BC7AE0">
        <w:rPr>
          <w:rFonts w:ascii="Times New Roman" w:eastAsia="MS Mincho" w:hAnsi="Times New Roman"/>
          <w:sz w:val="28"/>
          <w:szCs w:val="28"/>
        </w:rPr>
        <w:tab/>
      </w:r>
      <w:r w:rsidRPr="006B1F05" w:rsidR="00BC7AE0">
        <w:rPr>
          <w:rFonts w:ascii="Times New Roman" w:eastAsia="MS Mincho" w:hAnsi="Times New Roman"/>
          <w:sz w:val="28"/>
          <w:szCs w:val="28"/>
        </w:rPr>
        <w:tab/>
      </w:r>
      <w:r w:rsidRPr="006B1F05" w:rsidR="00BC7AE0">
        <w:rPr>
          <w:rFonts w:ascii="Times New Roman" w:eastAsia="MS Mincho" w:hAnsi="Times New Roman"/>
          <w:sz w:val="28"/>
          <w:szCs w:val="28"/>
        </w:rPr>
        <w:tab/>
      </w:r>
      <w:r w:rsidRPr="006B1F05" w:rsidR="00BC7AE0">
        <w:rPr>
          <w:rFonts w:ascii="Times New Roman" w:eastAsia="MS Mincho" w:hAnsi="Times New Roman"/>
          <w:sz w:val="28"/>
          <w:szCs w:val="28"/>
        </w:rPr>
        <w:tab/>
      </w:r>
      <w:r w:rsidRPr="006B1F05" w:rsidR="00BC7AE0">
        <w:rPr>
          <w:rFonts w:ascii="Times New Roman" w:eastAsia="MS Mincho" w:hAnsi="Times New Roman"/>
          <w:sz w:val="28"/>
          <w:szCs w:val="28"/>
        </w:rPr>
        <w:tab/>
      </w:r>
      <w:r w:rsidRPr="006B1F05" w:rsidR="00BC7AE0">
        <w:rPr>
          <w:rFonts w:ascii="Times New Roman" w:eastAsia="MS Mincho" w:hAnsi="Times New Roman"/>
          <w:sz w:val="28"/>
          <w:szCs w:val="28"/>
        </w:rPr>
        <w:tab/>
      </w:r>
      <w:r w:rsidRPr="006B1F0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6B1F0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F056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6B1F0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6B1F0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6B1F0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6B1F05">
        <w:rPr>
          <w:rFonts w:ascii="Times New Roman" w:eastAsia="MS Mincho" w:hAnsi="Times New Roman"/>
          <w:sz w:val="28"/>
          <w:szCs w:val="28"/>
        </w:rPr>
        <w:t>Ханты-Мансийского автономного округа</w:t>
      </w:r>
      <w:r w:rsidRPr="006B1F05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6B1F05" w:rsidR="00FC1DB1">
        <w:rPr>
          <w:rFonts w:ascii="Times New Roman" w:eastAsia="MS Mincho" w:hAnsi="Times New Roman"/>
          <w:sz w:val="28"/>
          <w:szCs w:val="28"/>
        </w:rPr>
        <w:t>Клочков А.А</w:t>
      </w:r>
      <w:r w:rsidRPr="006B1F05" w:rsidR="0070666A">
        <w:rPr>
          <w:rFonts w:ascii="Times New Roman" w:eastAsia="MS Mincho" w:hAnsi="Times New Roman"/>
          <w:sz w:val="28"/>
          <w:szCs w:val="28"/>
        </w:rPr>
        <w:t>,</w:t>
      </w:r>
      <w:r w:rsidRPr="006B1F05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6B1F05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6B1F05" w:rsidR="00606CE5">
        <w:rPr>
          <w:rFonts w:ascii="Times New Roman" w:eastAsia="MS Mincho" w:hAnsi="Times New Roman"/>
          <w:sz w:val="28"/>
          <w:szCs w:val="28"/>
        </w:rPr>
        <w:t xml:space="preserve">по адресу: </w:t>
      </w:r>
      <w:r w:rsidRPr="00A12147" w:rsidR="00606CE5">
        <w:rPr>
          <w:rFonts w:ascii="Times New Roman" w:eastAsia="MS Mincho" w:hAnsi="Times New Roman"/>
          <w:sz w:val="28"/>
          <w:szCs w:val="28"/>
        </w:rPr>
        <w:t xml:space="preserve">628384 ХМАО-Югра, г. Пыть-Ях, </w:t>
      </w:r>
      <w:r w:rsidRPr="00A12147" w:rsidR="009377E6">
        <w:rPr>
          <w:rFonts w:ascii="Times New Roman" w:eastAsia="MS Mincho" w:hAnsi="Times New Roman"/>
          <w:sz w:val="28"/>
          <w:szCs w:val="28"/>
        </w:rPr>
        <w:t xml:space="preserve">2 мкр., д. 4 </w:t>
      </w:r>
      <w:r w:rsidRPr="00A12147" w:rsidR="002C6AE4">
        <w:rPr>
          <w:rFonts w:ascii="Times New Roman" w:eastAsia="MS Mincho" w:hAnsi="Times New Roman"/>
          <w:sz w:val="28"/>
          <w:szCs w:val="28"/>
        </w:rPr>
        <w:t xml:space="preserve">дело об административном правонарушении в отношении </w:t>
      </w:r>
    </w:p>
    <w:p w:rsidR="00A12147" w:rsidRPr="00A12147" w:rsidP="00505497">
      <w:pPr>
        <w:pStyle w:val="PlainText"/>
        <w:ind w:left="708" w:right="-18"/>
        <w:jc w:val="both"/>
        <w:rPr>
          <w:rFonts w:eastAsia="MS Mincho"/>
          <w:sz w:val="28"/>
          <w:szCs w:val="28"/>
        </w:rPr>
      </w:pPr>
      <w:r w:rsidRPr="00750391">
        <w:rPr>
          <w:rFonts w:ascii="Times New Roman" w:eastAsia="MS Mincho" w:hAnsi="Times New Roman"/>
          <w:sz w:val="28"/>
          <w:szCs w:val="28"/>
        </w:rPr>
        <w:t xml:space="preserve">Василенко Дмитрия Николаевича, </w:t>
      </w:r>
      <w:r>
        <w:rPr>
          <w:rFonts w:ascii="Times New Roman" w:eastAsia="MS Mincho" w:hAnsi="Times New Roman"/>
          <w:sz w:val="28"/>
          <w:szCs w:val="28"/>
        </w:rPr>
        <w:t>---</w:t>
      </w:r>
      <w:r w:rsidRPr="00750391">
        <w:rPr>
          <w:rFonts w:ascii="Times New Roman" w:eastAsia="MS Mincho" w:hAnsi="Times New Roman"/>
          <w:sz w:val="28"/>
          <w:szCs w:val="28"/>
        </w:rPr>
        <w:t xml:space="preserve">, </w:t>
      </w:r>
    </w:p>
    <w:p w:rsidR="001D77F9" w:rsidRPr="00A12147" w:rsidP="00A12147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A12147">
        <w:rPr>
          <w:rFonts w:ascii="Times New Roman" w:eastAsia="MS Mincho" w:hAnsi="Times New Roman"/>
          <w:sz w:val="28"/>
          <w:szCs w:val="28"/>
        </w:rPr>
        <w:t xml:space="preserve">за совершение правонарушения, предусмотренного </w:t>
      </w:r>
      <w:r w:rsidRPr="00A12147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A12147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1D77F9" w:rsidRPr="006B1F0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6B1F0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6B1F0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B96F5B" w:rsidP="00B96F5B">
      <w:pPr>
        <w:ind w:firstLine="708"/>
        <w:jc w:val="both"/>
        <w:rPr>
          <w:rFonts w:eastAsia="MS Mincho"/>
          <w:sz w:val="28"/>
          <w:szCs w:val="28"/>
        </w:rPr>
      </w:pPr>
      <w:r w:rsidRPr="006B1F05">
        <w:rPr>
          <w:rFonts w:eastAsia="MS Mincho"/>
          <w:sz w:val="28"/>
          <w:szCs w:val="28"/>
        </w:rPr>
        <w:t xml:space="preserve">Гр-н </w:t>
      </w:r>
      <w:r w:rsidR="00505497">
        <w:rPr>
          <w:rFonts w:eastAsia="MS Mincho"/>
          <w:sz w:val="28"/>
          <w:szCs w:val="28"/>
        </w:rPr>
        <w:t>Василенко Д.Н.</w:t>
      </w:r>
      <w:r>
        <w:rPr>
          <w:rFonts w:eastAsia="MS Mincho"/>
          <w:sz w:val="28"/>
          <w:szCs w:val="28"/>
        </w:rPr>
        <w:t xml:space="preserve"> </w:t>
      </w:r>
      <w:r w:rsidR="00505497">
        <w:rPr>
          <w:rFonts w:eastAsia="MS Mincho"/>
          <w:sz w:val="28"/>
          <w:szCs w:val="28"/>
        </w:rPr>
        <w:t xml:space="preserve">03.02.2025 </w:t>
      </w:r>
      <w:r>
        <w:rPr>
          <w:rFonts w:eastAsia="MS Mincho"/>
          <w:sz w:val="28"/>
          <w:szCs w:val="28"/>
        </w:rPr>
        <w:t xml:space="preserve">в </w:t>
      </w:r>
      <w:r w:rsidR="00505497">
        <w:rPr>
          <w:rFonts w:eastAsia="MS Mincho"/>
          <w:sz w:val="28"/>
          <w:szCs w:val="28"/>
        </w:rPr>
        <w:t xml:space="preserve">23 часа 01 минуту на 17 км. автодороги «Тюмень-Тобольск-Ханты-Мансийск, подъезд к г. Сургуту» </w:t>
      </w:r>
      <w:r>
        <w:rPr>
          <w:rFonts w:eastAsia="MS Mincho"/>
          <w:sz w:val="28"/>
          <w:szCs w:val="28"/>
        </w:rPr>
        <w:t>в Нефтеюганском районе Ханты</w:t>
      </w:r>
      <w:r>
        <w:rPr>
          <w:rFonts w:eastAsia="MS Mincho"/>
          <w:sz w:val="28"/>
          <w:szCs w:val="28"/>
        </w:rPr>
        <w:t>-Мансийского автономного округа-Югры</w:t>
      </w:r>
      <w:r w:rsidRPr="006B1F05">
        <w:rPr>
          <w:rFonts w:eastAsia="MS Mincho"/>
          <w:sz w:val="28"/>
          <w:szCs w:val="28"/>
        </w:rPr>
        <w:t xml:space="preserve">, управляя транспортным средством – автомобилем </w:t>
      </w:r>
      <w:r w:rsidR="00505497">
        <w:rPr>
          <w:rFonts w:eastAsia="MS Mincho"/>
          <w:sz w:val="28"/>
          <w:szCs w:val="28"/>
        </w:rPr>
        <w:t xml:space="preserve">Фольксваген Террамонт </w:t>
      </w:r>
      <w:r>
        <w:rPr>
          <w:rFonts w:eastAsia="MS Mincho"/>
          <w:sz w:val="28"/>
          <w:szCs w:val="28"/>
        </w:rPr>
        <w:t>г.н. ---</w:t>
      </w:r>
      <w:r w:rsidRPr="006B1F05">
        <w:rPr>
          <w:rFonts w:eastAsia="MS Mincho"/>
          <w:sz w:val="28"/>
          <w:szCs w:val="28"/>
        </w:rPr>
        <w:t>, при осуществлени</w:t>
      </w:r>
      <w:r>
        <w:rPr>
          <w:rFonts w:eastAsia="MS Mincho"/>
          <w:sz w:val="28"/>
          <w:szCs w:val="28"/>
        </w:rPr>
        <w:t>и обгона транспортного средства</w:t>
      </w:r>
      <w:r w:rsidRPr="006B1F05">
        <w:rPr>
          <w:rFonts w:eastAsia="MS Mincho"/>
          <w:sz w:val="28"/>
          <w:szCs w:val="28"/>
        </w:rPr>
        <w:t xml:space="preserve"> осуществлял </w:t>
      </w:r>
      <w:r w:rsidRPr="00A05E35">
        <w:rPr>
          <w:rFonts w:eastAsia="MS Mincho"/>
          <w:sz w:val="28"/>
          <w:szCs w:val="28"/>
        </w:rPr>
        <w:t xml:space="preserve">движение по полосе дороги, предназначенной для  встречного движения на </w:t>
      </w:r>
      <w:r w:rsidRPr="00A05E35">
        <w:rPr>
          <w:rFonts w:eastAsia="MS Mincho"/>
          <w:sz w:val="28"/>
          <w:szCs w:val="28"/>
        </w:rPr>
        <w:t>мосту через реку «</w:t>
      </w:r>
      <w:r>
        <w:rPr>
          <w:rFonts w:eastAsia="MS Mincho"/>
          <w:sz w:val="28"/>
          <w:szCs w:val="28"/>
        </w:rPr>
        <w:t>Ручей</w:t>
      </w:r>
      <w:r w:rsidRPr="00A05E35">
        <w:rPr>
          <w:rFonts w:eastAsia="MS Mincho"/>
          <w:sz w:val="28"/>
          <w:szCs w:val="28"/>
        </w:rPr>
        <w:t xml:space="preserve">», в зоне действия дорожной разметки 1.1., нарушив п. 1.3, 9.1.1. и 11.4 Правил дорожного движения. </w:t>
      </w:r>
    </w:p>
    <w:p w:rsidR="00B96F5B" w:rsidP="00B96F5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Василенко Д.Н. извещен о времени и месте рассмотрения дела, на судебное заседание не явился, признавая вину просил рассмотреть дело </w:t>
      </w:r>
      <w:r>
        <w:rPr>
          <w:rFonts w:eastAsia="MS Mincho"/>
          <w:sz w:val="28"/>
          <w:szCs w:val="28"/>
        </w:rPr>
        <w:t xml:space="preserve">в его отсутствие, принято решение о рассмотрении дела в его отсутствие, причина неявки признана неуважительной. </w:t>
      </w:r>
    </w:p>
    <w:p w:rsidR="00B96F5B" w:rsidRPr="00A05E35" w:rsidP="00B96F5B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A05E35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B96F5B" w:rsidRPr="00A05E35" w:rsidP="00B96F5B">
      <w:pPr>
        <w:ind w:firstLine="708"/>
        <w:jc w:val="both"/>
        <w:rPr>
          <w:rFonts w:eastAsia="MS Mincho"/>
          <w:sz w:val="28"/>
          <w:szCs w:val="28"/>
        </w:rPr>
      </w:pPr>
      <w:r w:rsidRPr="00A05E35">
        <w:rPr>
          <w:rFonts w:eastAsia="MS Mincho"/>
          <w:sz w:val="28"/>
          <w:szCs w:val="28"/>
        </w:rPr>
        <w:t>- протокол об административном правонарушении (описание события правонарушения</w:t>
      </w:r>
      <w:r w:rsidRPr="00A05E35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аналогично изложенному</w:t>
      </w:r>
      <w:r w:rsidRPr="00A05E35">
        <w:rPr>
          <w:rFonts w:eastAsia="MS Mincho"/>
          <w:sz w:val="28"/>
          <w:szCs w:val="28"/>
        </w:rPr>
        <w:t xml:space="preserve"> выше), при составлении которого </w:t>
      </w:r>
      <w:r w:rsidR="00505497">
        <w:rPr>
          <w:rFonts w:eastAsia="MS Mincho"/>
          <w:sz w:val="28"/>
          <w:szCs w:val="28"/>
        </w:rPr>
        <w:t>Василенко</w:t>
      </w:r>
      <w:r w:rsidR="008338BC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его не оспаривал</w:t>
      </w:r>
      <w:r w:rsidRPr="00A05E35">
        <w:rPr>
          <w:rFonts w:eastAsia="MS Mincho"/>
          <w:sz w:val="28"/>
          <w:szCs w:val="28"/>
        </w:rPr>
        <w:t>;</w:t>
      </w:r>
    </w:p>
    <w:p w:rsidR="00B96F5B" w:rsidRPr="006B1F05" w:rsidP="00B96F5B">
      <w:pPr>
        <w:ind w:firstLine="708"/>
        <w:jc w:val="both"/>
        <w:rPr>
          <w:rFonts w:eastAsia="MS Mincho"/>
          <w:sz w:val="28"/>
          <w:szCs w:val="28"/>
        </w:rPr>
      </w:pPr>
      <w:r w:rsidRPr="006B1F05">
        <w:rPr>
          <w:rFonts w:eastAsia="MS Mincho"/>
          <w:sz w:val="28"/>
          <w:szCs w:val="28"/>
        </w:rPr>
        <w:t xml:space="preserve">- рапорт ИДПС об обстоятельствах выявления правонарушения (указаны аналогичные изложенным в протоколе об административном правонарушении сведения); </w:t>
      </w:r>
    </w:p>
    <w:p w:rsidR="00B96F5B" w:rsidRPr="006B1F05" w:rsidP="00B96F5B">
      <w:pPr>
        <w:ind w:firstLine="708"/>
        <w:jc w:val="both"/>
        <w:rPr>
          <w:rFonts w:eastAsia="MS Mincho"/>
          <w:sz w:val="28"/>
          <w:szCs w:val="28"/>
        </w:rPr>
      </w:pPr>
      <w:r w:rsidRPr="006B1F05">
        <w:rPr>
          <w:rFonts w:eastAsia="MS Mincho"/>
          <w:sz w:val="28"/>
          <w:szCs w:val="28"/>
        </w:rPr>
        <w:t>- схему совершения нару</w:t>
      </w:r>
      <w:r w:rsidRPr="006B1F05">
        <w:rPr>
          <w:rFonts w:eastAsia="MS Mincho"/>
          <w:sz w:val="28"/>
          <w:szCs w:val="28"/>
        </w:rPr>
        <w:t>шения</w:t>
      </w:r>
      <w:r>
        <w:rPr>
          <w:rFonts w:eastAsia="MS Mincho"/>
          <w:sz w:val="28"/>
          <w:szCs w:val="28"/>
        </w:rPr>
        <w:t xml:space="preserve"> (зафиксированы аналогичные изложенным выше обстоятельства)</w:t>
      </w:r>
      <w:r w:rsidRPr="006B1F05">
        <w:rPr>
          <w:rFonts w:eastAsia="MS Mincho"/>
          <w:sz w:val="28"/>
          <w:szCs w:val="28"/>
        </w:rPr>
        <w:t xml:space="preserve">, при подписании которой </w:t>
      </w:r>
      <w:r>
        <w:rPr>
          <w:rFonts w:eastAsia="MS Mincho"/>
          <w:sz w:val="28"/>
          <w:szCs w:val="28"/>
        </w:rPr>
        <w:t>Тарасов ее не оспаривал;</w:t>
      </w:r>
      <w:r w:rsidRPr="006B1F05">
        <w:rPr>
          <w:rFonts w:eastAsia="MS Mincho"/>
          <w:sz w:val="28"/>
          <w:szCs w:val="28"/>
        </w:rPr>
        <w:t xml:space="preserve"> </w:t>
      </w:r>
    </w:p>
    <w:p w:rsidR="00B96F5B" w:rsidRPr="006B1F05" w:rsidP="00B96F5B">
      <w:pPr>
        <w:ind w:firstLine="708"/>
        <w:jc w:val="both"/>
        <w:rPr>
          <w:rFonts w:eastAsia="MS Mincho"/>
          <w:sz w:val="28"/>
          <w:szCs w:val="28"/>
        </w:rPr>
      </w:pPr>
      <w:r w:rsidRPr="006B1F05">
        <w:rPr>
          <w:rFonts w:eastAsia="MS Mincho"/>
          <w:sz w:val="28"/>
          <w:szCs w:val="28"/>
        </w:rPr>
        <w:t xml:space="preserve">- </w:t>
      </w:r>
      <w:r>
        <w:rPr>
          <w:rFonts w:eastAsia="MS Mincho"/>
          <w:sz w:val="28"/>
          <w:szCs w:val="28"/>
        </w:rPr>
        <w:t xml:space="preserve">видеозапись </w:t>
      </w:r>
      <w:r w:rsidRPr="006B1F05">
        <w:rPr>
          <w:rFonts w:eastAsia="MS Mincho"/>
          <w:sz w:val="28"/>
          <w:szCs w:val="28"/>
        </w:rPr>
        <w:t>момента совершения обгона</w:t>
      </w:r>
      <w:r>
        <w:rPr>
          <w:rFonts w:eastAsia="MS Mincho"/>
          <w:sz w:val="28"/>
          <w:szCs w:val="28"/>
        </w:rPr>
        <w:t xml:space="preserve"> (соответствует указанным в протоколе обстоятельствам)</w:t>
      </w:r>
      <w:r w:rsidRPr="006B1F05">
        <w:rPr>
          <w:rFonts w:eastAsia="MS Mincho"/>
          <w:sz w:val="28"/>
          <w:szCs w:val="28"/>
        </w:rPr>
        <w:t xml:space="preserve">. </w:t>
      </w:r>
    </w:p>
    <w:p w:rsidR="00B96F5B" w:rsidRPr="006B1F05" w:rsidP="00B96F5B">
      <w:pPr>
        <w:ind w:firstLine="708"/>
        <w:jc w:val="both"/>
        <w:rPr>
          <w:rFonts w:eastAsia="MS Mincho"/>
          <w:sz w:val="28"/>
          <w:szCs w:val="28"/>
        </w:rPr>
      </w:pPr>
      <w:r w:rsidRPr="006B1F05">
        <w:rPr>
          <w:rFonts w:eastAsia="MS Mincho"/>
          <w:sz w:val="28"/>
          <w:szCs w:val="28"/>
        </w:rPr>
        <w:t>С учетом исследованных доказательств, мировой</w:t>
      </w:r>
      <w:r w:rsidRPr="006B1F05">
        <w:rPr>
          <w:rFonts w:eastAsia="MS Mincho"/>
          <w:sz w:val="28"/>
          <w:szCs w:val="28"/>
        </w:rPr>
        <w:t xml:space="preserve"> судья считает доказанным, что </w:t>
      </w:r>
      <w:r w:rsidR="00505497">
        <w:rPr>
          <w:rFonts w:eastAsia="MS Mincho"/>
          <w:sz w:val="28"/>
          <w:szCs w:val="28"/>
        </w:rPr>
        <w:t>Василенко Д.Н.</w:t>
      </w:r>
      <w:r w:rsidRPr="006B1F05">
        <w:rPr>
          <w:rFonts w:eastAsia="MS Mincho"/>
          <w:sz w:val="28"/>
          <w:szCs w:val="28"/>
        </w:rPr>
        <w:t xml:space="preserve"> во время и место, указанные в представленном протоколе осуществлял движение по полосе, предназначенной для встречного движения, на участке дороги на мосту</w:t>
      </w:r>
      <w:r>
        <w:rPr>
          <w:rFonts w:eastAsia="MS Mincho"/>
          <w:sz w:val="28"/>
          <w:szCs w:val="28"/>
        </w:rPr>
        <w:t xml:space="preserve"> при имеющейся разметке 1.1</w:t>
      </w:r>
      <w:r w:rsidRPr="006B1F05">
        <w:rPr>
          <w:rFonts w:eastAsia="MS Mincho"/>
          <w:sz w:val="28"/>
          <w:szCs w:val="28"/>
        </w:rPr>
        <w:t>. Данные действия подтвержден</w:t>
      </w:r>
      <w:r w:rsidRPr="006B1F05">
        <w:rPr>
          <w:rFonts w:eastAsia="MS Mincho"/>
          <w:sz w:val="28"/>
          <w:szCs w:val="28"/>
        </w:rPr>
        <w:t xml:space="preserve">ы </w:t>
      </w:r>
      <w:r>
        <w:rPr>
          <w:rFonts w:eastAsia="MS Mincho"/>
          <w:sz w:val="28"/>
          <w:szCs w:val="28"/>
        </w:rPr>
        <w:t>всей совокупностью доказательств и правонарушителем</w:t>
      </w:r>
      <w:r w:rsidRPr="006B1F05">
        <w:rPr>
          <w:rFonts w:eastAsia="MS Mincho"/>
          <w:sz w:val="28"/>
          <w:szCs w:val="28"/>
        </w:rPr>
        <w:t xml:space="preserve">. </w:t>
      </w:r>
    </w:p>
    <w:p w:rsidR="00B96F5B" w:rsidRPr="006B1F05" w:rsidP="00B96F5B">
      <w:pPr>
        <w:ind w:firstLine="540"/>
        <w:jc w:val="both"/>
        <w:rPr>
          <w:sz w:val="28"/>
          <w:szCs w:val="28"/>
        </w:rPr>
      </w:pPr>
      <w:r w:rsidRPr="006B1F05">
        <w:rPr>
          <w:rFonts w:eastAsia="MS Mincho"/>
          <w:sz w:val="28"/>
          <w:szCs w:val="28"/>
        </w:rPr>
        <w:tab/>
        <w:t xml:space="preserve">Совершенные </w:t>
      </w:r>
      <w:r w:rsidR="00505497">
        <w:rPr>
          <w:rFonts w:eastAsia="MS Mincho"/>
          <w:sz w:val="28"/>
          <w:szCs w:val="28"/>
        </w:rPr>
        <w:t>Василенко Д.Н.</w:t>
      </w:r>
      <w:r>
        <w:rPr>
          <w:rFonts w:eastAsia="MS Mincho"/>
          <w:sz w:val="28"/>
          <w:szCs w:val="28"/>
        </w:rPr>
        <w:t xml:space="preserve"> </w:t>
      </w:r>
      <w:r w:rsidRPr="006B1F05">
        <w:rPr>
          <w:rFonts w:eastAsia="MS Mincho"/>
          <w:sz w:val="28"/>
          <w:szCs w:val="28"/>
        </w:rPr>
        <w:t xml:space="preserve">действия образуют состав административного правонарушения, предусмотренного </w:t>
      </w:r>
      <w:r w:rsidRPr="006B1F05">
        <w:rPr>
          <w:snapToGrid w:val="0"/>
          <w:sz w:val="28"/>
          <w:szCs w:val="28"/>
        </w:rPr>
        <w:t xml:space="preserve">ч.4 ст.12.15 КоАП РФ </w:t>
      </w:r>
      <w:r w:rsidRPr="006B1F05">
        <w:rPr>
          <w:sz w:val="28"/>
          <w:szCs w:val="28"/>
        </w:rPr>
        <w:t xml:space="preserve">- выезд в нарушение </w:t>
      </w:r>
      <w:hyperlink r:id="rId5" w:history="1">
        <w:r w:rsidRPr="006B1F05">
          <w:rPr>
            <w:sz w:val="28"/>
            <w:szCs w:val="28"/>
          </w:rPr>
          <w:t>Правил</w:t>
        </w:r>
      </w:hyperlink>
      <w:r w:rsidRPr="006B1F05">
        <w:rPr>
          <w:sz w:val="28"/>
          <w:szCs w:val="28"/>
        </w:rPr>
        <w:t xml:space="preserve"> дорожног</w:t>
      </w:r>
      <w:r w:rsidRPr="006B1F05">
        <w:rPr>
          <w:sz w:val="28"/>
          <w:szCs w:val="28"/>
        </w:rPr>
        <w:t xml:space="preserve">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6B1F05">
          <w:rPr>
            <w:sz w:val="28"/>
            <w:szCs w:val="28"/>
          </w:rPr>
          <w:t>частью 3</w:t>
        </w:r>
      </w:hyperlink>
      <w:r w:rsidRPr="006B1F05">
        <w:rPr>
          <w:sz w:val="28"/>
          <w:szCs w:val="28"/>
        </w:rPr>
        <w:t xml:space="preserve"> ст. 12.15 КоАП РФ.</w:t>
      </w:r>
    </w:p>
    <w:p w:rsidR="00B96F5B" w:rsidRPr="00784825" w:rsidP="00B96F5B">
      <w:pPr>
        <w:jc w:val="both"/>
        <w:rPr>
          <w:sz w:val="28"/>
          <w:szCs w:val="28"/>
        </w:rPr>
      </w:pPr>
      <w:r w:rsidRPr="006B1F05">
        <w:rPr>
          <w:sz w:val="28"/>
          <w:szCs w:val="28"/>
        </w:rPr>
        <w:tab/>
      </w:r>
      <w:r w:rsidRPr="00784825">
        <w:rPr>
          <w:sz w:val="28"/>
          <w:szCs w:val="28"/>
        </w:rPr>
        <w:t xml:space="preserve">В соответствии с п. 4 ст. 22 Федерального </w:t>
      </w:r>
      <w:r w:rsidRPr="00784825">
        <w:rPr>
          <w:sz w:val="28"/>
          <w:szCs w:val="28"/>
        </w:rPr>
        <w:t>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B96F5B" w:rsidRPr="00784825" w:rsidP="00B96F5B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 xml:space="preserve">В </w:t>
      </w:r>
      <w:r w:rsidRPr="00784825">
        <w:rPr>
          <w:sz w:val="28"/>
          <w:szCs w:val="28"/>
        </w:rPr>
        <w:t>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</w:t>
      </w:r>
      <w:r w:rsidRPr="00784825">
        <w:rPr>
          <w:sz w:val="28"/>
          <w:szCs w:val="28"/>
        </w:rPr>
        <w:t>ставленных им прав и регулирующих дорожное движение установленными сигналами.</w:t>
      </w:r>
    </w:p>
    <w:p w:rsidR="00B96F5B" w:rsidP="00B96F5B">
      <w:pPr>
        <w:ind w:firstLine="708"/>
        <w:jc w:val="both"/>
        <w:rPr>
          <w:sz w:val="28"/>
          <w:szCs w:val="28"/>
        </w:rPr>
      </w:pPr>
      <w:r w:rsidRPr="006B1F05">
        <w:rPr>
          <w:sz w:val="28"/>
          <w:szCs w:val="28"/>
        </w:rPr>
        <w:t xml:space="preserve">Согласно ст.11.4 ПДД, обгон запрещен в том числе на мосту. </w:t>
      </w:r>
    </w:p>
    <w:p w:rsidR="00B96F5B" w:rsidRPr="007E0FE3" w:rsidP="00B96F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4BA4">
        <w:rPr>
          <w:sz w:val="28"/>
          <w:szCs w:val="28"/>
        </w:rPr>
        <w:t xml:space="preserve">В соответствии с п. </w:t>
      </w:r>
      <w:r w:rsidRPr="007E0FE3">
        <w:rPr>
          <w:sz w:val="28"/>
          <w:szCs w:val="28"/>
        </w:rPr>
        <w:t>9.1.1.</w:t>
      </w:r>
      <w:r w:rsidRPr="004D4BA4">
        <w:rPr>
          <w:sz w:val="28"/>
          <w:szCs w:val="28"/>
        </w:rPr>
        <w:t xml:space="preserve"> Правил дорожного движения, н</w:t>
      </w:r>
      <w:r w:rsidRPr="007E0FE3">
        <w:rPr>
          <w:sz w:val="28"/>
          <w:szCs w:val="28"/>
        </w:rPr>
        <w:t>а любых дорогах с двусторонним движением запрещается движение п</w:t>
      </w:r>
      <w:r w:rsidRPr="007E0FE3">
        <w:rPr>
          <w:sz w:val="28"/>
          <w:szCs w:val="28"/>
        </w:rPr>
        <w:t xml:space="preserve">о полосе, предназначенной для встречного движения, если она отделена </w:t>
      </w:r>
      <w:hyperlink w:anchor="sub_2011" w:history="1">
        <w:r w:rsidRPr="007E0FE3">
          <w:rPr>
            <w:sz w:val="28"/>
            <w:szCs w:val="28"/>
          </w:rPr>
          <w:t>разметкой 1.1</w:t>
        </w:r>
      </w:hyperlink>
      <w:r w:rsidRPr="007E0FE3">
        <w:rPr>
          <w:sz w:val="28"/>
          <w:szCs w:val="28"/>
        </w:rPr>
        <w:t xml:space="preserve">, </w:t>
      </w:r>
      <w:hyperlink w:anchor="sub_2013" w:history="1">
        <w:r w:rsidRPr="007E0FE3">
          <w:rPr>
            <w:sz w:val="28"/>
            <w:szCs w:val="28"/>
          </w:rPr>
          <w:t>1.3</w:t>
        </w:r>
      </w:hyperlink>
      <w:r w:rsidRPr="007E0FE3">
        <w:rPr>
          <w:sz w:val="28"/>
          <w:szCs w:val="28"/>
        </w:rPr>
        <w:t xml:space="preserve"> или </w:t>
      </w:r>
      <w:hyperlink w:anchor="sub_2111" w:history="1">
        <w:r w:rsidRPr="007E0FE3">
          <w:rPr>
            <w:sz w:val="28"/>
            <w:szCs w:val="28"/>
          </w:rPr>
          <w:t>разметкой 1.11</w:t>
        </w:r>
      </w:hyperlink>
      <w:r w:rsidRPr="007E0FE3">
        <w:rPr>
          <w:sz w:val="28"/>
          <w:szCs w:val="28"/>
        </w:rPr>
        <w:t>, прерывистая линия которой расположена слева.</w:t>
      </w:r>
    </w:p>
    <w:p w:rsidR="00B96F5B" w:rsidRPr="006B1F05" w:rsidP="00B96F5B">
      <w:pPr>
        <w:jc w:val="both"/>
        <w:rPr>
          <w:sz w:val="28"/>
          <w:szCs w:val="28"/>
        </w:rPr>
      </w:pPr>
      <w:r w:rsidRPr="006B1F05">
        <w:rPr>
          <w:sz w:val="28"/>
          <w:szCs w:val="28"/>
        </w:rPr>
        <w:tab/>
        <w:t>Согласно ПДД: "Обг</w:t>
      </w:r>
      <w:r w:rsidRPr="006B1F05">
        <w:rPr>
          <w:sz w:val="28"/>
          <w:szCs w:val="28"/>
        </w:rPr>
        <w:t>он"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Таким образом, ман</w:t>
      </w:r>
      <w:r w:rsidRPr="006B1F05">
        <w:rPr>
          <w:sz w:val="28"/>
          <w:szCs w:val="28"/>
        </w:rPr>
        <w:t>евр обгона считается законченным, только после возвращения на ранее занимаемую полосу.</w:t>
      </w:r>
    </w:p>
    <w:p w:rsidR="00B96F5B" w:rsidRPr="006B1F05" w:rsidP="00B96F5B">
      <w:pPr>
        <w:jc w:val="both"/>
        <w:rPr>
          <w:sz w:val="28"/>
          <w:szCs w:val="28"/>
        </w:rPr>
      </w:pPr>
      <w:r w:rsidRPr="006B1F05">
        <w:rPr>
          <w:sz w:val="28"/>
          <w:szCs w:val="28"/>
        </w:rPr>
        <w:tab/>
        <w:t xml:space="preserve">На протяжении всего обгона, водитель должен находится на стороне дороги предназначенной для встречного движения, только при условии, если на данном участке движение по </w:t>
      </w:r>
      <w:r w:rsidRPr="006B1F05">
        <w:rPr>
          <w:sz w:val="28"/>
          <w:szCs w:val="28"/>
        </w:rPr>
        <w:t xml:space="preserve">встречной полосе не запрещено. </w:t>
      </w:r>
    </w:p>
    <w:p w:rsidR="00B96F5B" w:rsidRPr="006B1F05" w:rsidP="00B96F5B">
      <w:pPr>
        <w:jc w:val="both"/>
        <w:rPr>
          <w:sz w:val="28"/>
          <w:szCs w:val="28"/>
        </w:rPr>
      </w:pPr>
      <w:r w:rsidRPr="006B1F05">
        <w:rPr>
          <w:sz w:val="28"/>
          <w:szCs w:val="28"/>
        </w:rPr>
        <w:tab/>
        <w:t xml:space="preserve">Мировой судья считает </w:t>
      </w:r>
      <w:r w:rsidR="00505497">
        <w:rPr>
          <w:sz w:val="28"/>
          <w:szCs w:val="28"/>
        </w:rPr>
        <w:t>Василенко Д.Н.</w:t>
      </w:r>
      <w:r>
        <w:rPr>
          <w:sz w:val="28"/>
          <w:szCs w:val="28"/>
        </w:rPr>
        <w:t xml:space="preserve"> </w:t>
      </w:r>
      <w:r w:rsidRPr="006B1F05">
        <w:rPr>
          <w:sz w:val="28"/>
          <w:szCs w:val="28"/>
        </w:rPr>
        <w:t xml:space="preserve">виновным в совершении правонарушения, предусмотренного ч. 4 ст. 12.15 КоАП РФ, </w:t>
      </w:r>
      <w:r>
        <w:rPr>
          <w:sz w:val="28"/>
          <w:szCs w:val="28"/>
        </w:rPr>
        <w:t xml:space="preserve">его </w:t>
      </w:r>
      <w:r w:rsidRPr="006B1F05">
        <w:rPr>
          <w:sz w:val="28"/>
          <w:szCs w:val="28"/>
        </w:rPr>
        <w:t>вину доказанной, оснований для оснований для прекращения дела и для освобождения от наказания мировой с</w:t>
      </w:r>
      <w:r w:rsidRPr="006B1F05">
        <w:rPr>
          <w:sz w:val="28"/>
          <w:szCs w:val="28"/>
        </w:rPr>
        <w:t xml:space="preserve">удья не усматривает. </w:t>
      </w:r>
    </w:p>
    <w:p w:rsidR="00B96F5B" w:rsidRPr="006B1F05" w:rsidP="00B96F5B">
      <w:pPr>
        <w:ind w:firstLine="708"/>
        <w:jc w:val="both"/>
        <w:rPr>
          <w:rFonts w:eastAsia="MS Mincho"/>
          <w:sz w:val="28"/>
          <w:szCs w:val="28"/>
        </w:rPr>
      </w:pPr>
      <w:r w:rsidRPr="006B1F05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</w:t>
      </w:r>
      <w:r w:rsidRPr="006B1F05">
        <w:rPr>
          <w:sz w:val="28"/>
          <w:szCs w:val="28"/>
        </w:rPr>
        <w:t xml:space="preserve"> обстоятельства, отягчающие административную ответственность</w:t>
      </w:r>
    </w:p>
    <w:p w:rsidR="006F445F" w:rsidP="006F445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Обстоятельств, отягчающих административную ответственность, мировой судья не усматривает.</w:t>
      </w:r>
      <w:r>
        <w:rPr>
          <w:sz w:val="28"/>
          <w:szCs w:val="28"/>
        </w:rPr>
        <w:t xml:space="preserve"> </w:t>
      </w:r>
      <w:r w:rsidR="001F02C3">
        <w:rPr>
          <w:sz w:val="28"/>
          <w:szCs w:val="28"/>
        </w:rPr>
        <w:t>С</w:t>
      </w:r>
      <w:r w:rsidRPr="003615C5" w:rsidR="001F02C3">
        <w:rPr>
          <w:sz w:val="28"/>
          <w:szCs w:val="28"/>
        </w:rPr>
        <w:t xml:space="preserve">овершение правонарушений, отраженных в представленном </w:t>
      </w:r>
      <w:r w:rsidR="001F02C3">
        <w:rPr>
          <w:sz w:val="28"/>
          <w:szCs w:val="28"/>
        </w:rPr>
        <w:t xml:space="preserve">с протоколом </w:t>
      </w:r>
      <w:r w:rsidRPr="003615C5" w:rsidR="001F02C3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 w:rsidR="001F02C3"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 w:rsidR="001F02C3">
        <w:rPr>
          <w:sz w:val="28"/>
          <w:szCs w:val="28"/>
        </w:rPr>
        <w:t>.</w:t>
      </w:r>
      <w:r w:rsidRPr="00607F15">
        <w:rPr>
          <w:sz w:val="28"/>
          <w:szCs w:val="28"/>
        </w:rPr>
        <w:t xml:space="preserve"> </w:t>
      </w:r>
    </w:p>
    <w:p w:rsidR="00114AF4" w:rsidRPr="00607F15" w:rsidP="006F445F">
      <w:pPr>
        <w:ind w:firstLine="708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Признание вины мировой судья относит к обстоятельствам, смягчающим ад</w:t>
      </w:r>
      <w:r>
        <w:rPr>
          <w:sz w:val="28"/>
          <w:szCs w:val="28"/>
        </w:rPr>
        <w:t xml:space="preserve">министративную ответственность. </w:t>
      </w:r>
    </w:p>
    <w:p w:rsidR="006F445F" w:rsidRPr="00607F15" w:rsidP="006F445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>С учетом обстоятельств дела, данных о личности правонарушителя, мировой судья приходит к выводу о возможности назначения минимального наказания в виде административного штрафа</w:t>
      </w:r>
      <w:r w:rsidR="00114AF4">
        <w:rPr>
          <w:rFonts w:eastAsia="MS Mincho"/>
          <w:sz w:val="28"/>
          <w:szCs w:val="28"/>
        </w:rPr>
        <w:t xml:space="preserve"> в сумме 75</w:t>
      </w:r>
      <w:r w:rsidRPr="00607F15">
        <w:rPr>
          <w:rFonts w:eastAsia="MS Mincho"/>
          <w:sz w:val="28"/>
          <w:szCs w:val="28"/>
        </w:rPr>
        <w:t>00 рублей.</w:t>
      </w:r>
    </w:p>
    <w:p w:rsidR="006F445F" w:rsidRPr="00607F15" w:rsidP="006F445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</w:t>
      </w:r>
      <w:r w:rsidRPr="00607F15">
        <w:rPr>
          <w:rFonts w:eastAsia="MS Mincho"/>
          <w:sz w:val="28"/>
          <w:szCs w:val="28"/>
        </w:rPr>
        <w:t xml:space="preserve"> руководствуясь ст. ст. 3.5., 12.15 ч. 4, 23.1., 29.9 – 29.11.  Кодекса РФ об административных правонарушениях, мировой судья</w:t>
      </w:r>
    </w:p>
    <w:p w:rsidR="000D46E9" w:rsidRPr="006B1F05" w:rsidP="000D46E9">
      <w:pPr>
        <w:rPr>
          <w:rFonts w:eastAsia="MS Mincho"/>
          <w:b/>
          <w:sz w:val="28"/>
          <w:szCs w:val="28"/>
        </w:rPr>
      </w:pPr>
      <w:r w:rsidRPr="006B1F05">
        <w:rPr>
          <w:rFonts w:eastAsia="MS Mincho"/>
          <w:b/>
          <w:sz w:val="28"/>
          <w:szCs w:val="28"/>
        </w:rPr>
        <w:tab/>
      </w:r>
      <w:r w:rsidRPr="006B1F05">
        <w:rPr>
          <w:rFonts w:eastAsia="MS Mincho"/>
          <w:b/>
          <w:sz w:val="28"/>
          <w:szCs w:val="28"/>
        </w:rPr>
        <w:tab/>
      </w:r>
      <w:r w:rsidRPr="006B1F05">
        <w:rPr>
          <w:rFonts w:eastAsia="MS Mincho"/>
          <w:b/>
          <w:sz w:val="28"/>
          <w:szCs w:val="28"/>
        </w:rPr>
        <w:tab/>
      </w:r>
      <w:r w:rsidRPr="006B1F05">
        <w:rPr>
          <w:rFonts w:eastAsia="MS Mincho"/>
          <w:b/>
          <w:sz w:val="28"/>
          <w:szCs w:val="28"/>
        </w:rPr>
        <w:tab/>
      </w:r>
      <w:r w:rsidRPr="006B1F0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0D46E9" w:rsidRPr="006B1F05" w:rsidP="000D46E9">
      <w:pPr>
        <w:rPr>
          <w:rFonts w:eastAsia="MS Mincho"/>
          <w:b/>
          <w:sz w:val="28"/>
          <w:szCs w:val="28"/>
        </w:rPr>
      </w:pPr>
    </w:p>
    <w:p w:rsidR="00114AF4" w:rsidRPr="00607F15" w:rsidP="00114AF4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5035D4">
        <w:rPr>
          <w:rFonts w:eastAsia="MS Mincho"/>
          <w:sz w:val="28"/>
          <w:szCs w:val="28"/>
        </w:rPr>
        <w:t xml:space="preserve"> </w:t>
      </w:r>
      <w:r w:rsidRPr="00750391" w:rsidR="00505497">
        <w:rPr>
          <w:rFonts w:eastAsia="MS Mincho"/>
          <w:sz w:val="28"/>
          <w:szCs w:val="28"/>
        </w:rPr>
        <w:t>Василенко Дмитрия Николаевича</w:t>
      </w:r>
      <w:r w:rsidR="00505497"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преду</w:t>
      </w:r>
      <w:r w:rsidRPr="00607F15">
        <w:rPr>
          <w:rFonts w:eastAsia="MS Mincho"/>
          <w:sz w:val="28"/>
          <w:szCs w:val="28"/>
        </w:rPr>
        <w:t xml:space="preserve">смотренного ч. 4 ст. 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3B0EDB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14AF4" w:rsidRPr="00607F15" w:rsidP="003B0EDB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14AF4" w:rsidRPr="00607F15" w:rsidP="003B0EDB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 xml:space="preserve">УФК по Ханты-Мансийскому автономному округу - Югре (УМВД </w:t>
            </w:r>
            <w:r w:rsidRPr="00607F15">
              <w:rPr>
                <w:bCs/>
                <w:sz w:val="28"/>
                <w:szCs w:val="28"/>
              </w:rPr>
              <w:t>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3B0EDB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14AF4" w:rsidRPr="00607F15" w:rsidP="003B0EDB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14AF4" w:rsidRPr="00607F15" w:rsidP="003B0EDB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3B0EDB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14AF4" w:rsidRPr="00607F15" w:rsidP="003B0EDB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14AF4" w:rsidRPr="00607F15" w:rsidP="003B0EDB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3B0EDB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14AF4" w:rsidRPr="00607F15" w:rsidP="003B0EDB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14AF4" w:rsidRPr="00607F15" w:rsidP="003B0EDB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3B0EDB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14AF4" w:rsidRPr="00607F15" w:rsidP="003B0EDB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14AF4" w:rsidRPr="00607F15" w:rsidP="003B0EDB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3B0EDB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14AF4" w:rsidRPr="00607F15" w:rsidP="003B0EDB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14AF4" w:rsidRPr="00607F15" w:rsidP="003B0EDB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3B0EDB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14AF4" w:rsidRPr="00607F15" w:rsidP="003B0EDB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14AF4" w:rsidRPr="00607F15" w:rsidP="003B0EDB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3B0EDB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14AF4" w:rsidRPr="00607F15" w:rsidP="003B0EDB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14AF4" w:rsidRPr="00607F15" w:rsidP="003B0EDB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14AF4" w:rsidP="00114AF4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>
        <w:rPr>
          <w:sz w:val="28"/>
          <w:szCs w:val="28"/>
        </w:rPr>
        <w:t>9100</w:t>
      </w:r>
      <w:r w:rsidR="00335792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335792">
        <w:rPr>
          <w:sz w:val="28"/>
          <w:szCs w:val="28"/>
        </w:rPr>
        <w:t>153</w:t>
      </w:r>
    </w:p>
    <w:p w:rsidR="00114AF4" w:rsidRPr="003203C0" w:rsidP="00114AF4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</w:t>
      </w:r>
      <w:r w:rsidRPr="003203C0">
        <w:rPr>
          <w:sz w:val="28"/>
          <w:szCs w:val="28"/>
        </w:rPr>
        <w:t>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</w:t>
      </w:r>
      <w:r w:rsidRPr="003203C0">
        <w:rPr>
          <w:sz w:val="28"/>
          <w:szCs w:val="28"/>
        </w:rPr>
        <w:t>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</w:t>
      </w:r>
      <w:r w:rsidRPr="003203C0">
        <w:rPr>
          <w:sz w:val="28"/>
          <w:szCs w:val="28"/>
        </w:rPr>
        <w:t>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</w:t>
      </w:r>
      <w:r w:rsidRPr="003203C0">
        <w:rPr>
          <w:sz w:val="28"/>
          <w:szCs w:val="28"/>
        </w:rPr>
        <w:t>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114AF4" w:rsidRPr="003203C0" w:rsidP="00114AF4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>В соответствии с ч. 1.3 ст. 32.2 КоАП РФ, при уплате админ</w:t>
      </w:r>
      <w:r w:rsidRPr="003203C0">
        <w:rPr>
          <w:sz w:val="28"/>
          <w:szCs w:val="28"/>
        </w:rPr>
        <w:t xml:space="preserve">истративного штрафа по настоящему постановлению не позднее тридцати дней со дня 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>В слу</w:t>
      </w:r>
      <w:r w:rsidRPr="003203C0">
        <w:rPr>
          <w:sz w:val="28"/>
          <w:szCs w:val="28"/>
          <w:shd w:val="clear" w:color="auto" w:fill="FFFFFF"/>
        </w:rPr>
        <w:t>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</w:t>
      </w:r>
      <w:r w:rsidRPr="003203C0">
        <w:rPr>
          <w:sz w:val="28"/>
          <w:szCs w:val="28"/>
          <w:shd w:val="clear" w:color="auto" w:fill="FFFFFF"/>
        </w:rPr>
        <w:t xml:space="preserve">остановления, указанный срок подлежит восстановлению судьей, органом, должностным лицом, вынесшими такое постановление, по ходатайству лица, </w:t>
      </w:r>
      <w:r w:rsidRPr="003203C0">
        <w:rPr>
          <w:sz w:val="28"/>
          <w:szCs w:val="28"/>
          <w:shd w:val="clear" w:color="auto" w:fill="FFFFFF"/>
        </w:rPr>
        <w:t>привлеченного к административной ответственности. Определение об отклонении указанного ходатайства может быть обжал</w:t>
      </w:r>
      <w:r w:rsidRPr="003203C0">
        <w:rPr>
          <w:sz w:val="28"/>
          <w:szCs w:val="28"/>
          <w:shd w:val="clear" w:color="auto" w:fill="FFFFFF"/>
        </w:rPr>
        <w:t>овано в соответствии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 xml:space="preserve"> настоящего Кодекса. В случае, если исполнение постановления о назначении административного штрафа было отсрочено либо </w:t>
      </w:r>
      <w:r w:rsidRPr="003203C0">
        <w:rPr>
          <w:sz w:val="28"/>
          <w:szCs w:val="28"/>
          <w:shd w:val="clear" w:color="auto" w:fill="FFFFFF"/>
        </w:rPr>
        <w:t>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14AF4" w:rsidRPr="003203C0" w:rsidP="00114AF4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</w:t>
      </w:r>
      <w:r w:rsidRPr="003203C0">
        <w:rPr>
          <w:sz w:val="28"/>
          <w:szCs w:val="28"/>
        </w:rPr>
        <w:t xml:space="preserve"> Государственной информационной системе о государственных и муниципальных платежах,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</w:t>
      </w:r>
      <w:r w:rsidRPr="003203C0">
        <w:rPr>
          <w:sz w:val="28"/>
          <w:szCs w:val="28"/>
        </w:rPr>
        <w:t xml:space="preserve">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114AF4" w:rsidRPr="003203C0" w:rsidP="00114AF4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>Постановление может быт</w:t>
      </w:r>
      <w:r w:rsidRPr="003203C0">
        <w:rPr>
          <w:rFonts w:eastAsia="MS Mincho"/>
          <w:sz w:val="28"/>
          <w:szCs w:val="28"/>
        </w:rPr>
        <w:t>ь обжаловано и опротестовано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114AF4" w:rsidRPr="00607F15" w:rsidP="00114AF4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14AF4" w:rsidRPr="00607F15" w:rsidP="00114AF4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14AF4" w:rsidP="004F193E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14AF4" w:rsidP="00114AF4">
      <w:pPr>
        <w:jc w:val="both"/>
        <w:rPr>
          <w:sz w:val="28"/>
          <w:szCs w:val="28"/>
        </w:rPr>
      </w:pPr>
    </w:p>
    <w:sectPr w:rsidSect="00D2534A">
      <w:pgSz w:w="11906" w:h="16838"/>
      <w:pgMar w:top="709" w:right="992" w:bottom="851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72D1435"/>
    <w:multiLevelType w:val="multilevel"/>
    <w:tmpl w:val="D32C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165D6"/>
    <w:rsid w:val="000247CA"/>
    <w:rsid w:val="00034230"/>
    <w:rsid w:val="00037429"/>
    <w:rsid w:val="000522B4"/>
    <w:rsid w:val="000A195A"/>
    <w:rsid w:val="000B4E98"/>
    <w:rsid w:val="000C280A"/>
    <w:rsid w:val="000C587D"/>
    <w:rsid w:val="000D46E9"/>
    <w:rsid w:val="000D508B"/>
    <w:rsid w:val="000D77E1"/>
    <w:rsid w:val="000E520B"/>
    <w:rsid w:val="001047B3"/>
    <w:rsid w:val="00112FB8"/>
    <w:rsid w:val="00114AF4"/>
    <w:rsid w:val="00122ACE"/>
    <w:rsid w:val="00126717"/>
    <w:rsid w:val="00176CC3"/>
    <w:rsid w:val="00182768"/>
    <w:rsid w:val="001A6815"/>
    <w:rsid w:val="001C32A0"/>
    <w:rsid w:val="001D77F9"/>
    <w:rsid w:val="001E7DBD"/>
    <w:rsid w:val="001F02C3"/>
    <w:rsid w:val="001F34E3"/>
    <w:rsid w:val="001F780B"/>
    <w:rsid w:val="0020038B"/>
    <w:rsid w:val="0020135E"/>
    <w:rsid w:val="00210FC7"/>
    <w:rsid w:val="00213925"/>
    <w:rsid w:val="00225152"/>
    <w:rsid w:val="00226CF6"/>
    <w:rsid w:val="00244757"/>
    <w:rsid w:val="00245C27"/>
    <w:rsid w:val="0027052D"/>
    <w:rsid w:val="00277BCC"/>
    <w:rsid w:val="0028449F"/>
    <w:rsid w:val="00287042"/>
    <w:rsid w:val="00287E75"/>
    <w:rsid w:val="00294C64"/>
    <w:rsid w:val="00295CF3"/>
    <w:rsid w:val="002B33B1"/>
    <w:rsid w:val="002B7CD4"/>
    <w:rsid w:val="002C6AE4"/>
    <w:rsid w:val="002D02EA"/>
    <w:rsid w:val="002E0EDA"/>
    <w:rsid w:val="002E10A3"/>
    <w:rsid w:val="002F6C98"/>
    <w:rsid w:val="00301400"/>
    <w:rsid w:val="00315230"/>
    <w:rsid w:val="003203C0"/>
    <w:rsid w:val="00323FDD"/>
    <w:rsid w:val="003313A4"/>
    <w:rsid w:val="00335792"/>
    <w:rsid w:val="003440CC"/>
    <w:rsid w:val="00357770"/>
    <w:rsid w:val="003615C5"/>
    <w:rsid w:val="00386A92"/>
    <w:rsid w:val="003A568A"/>
    <w:rsid w:val="003B0EDB"/>
    <w:rsid w:val="003C204F"/>
    <w:rsid w:val="003C4E12"/>
    <w:rsid w:val="003D5EC9"/>
    <w:rsid w:val="003E58CD"/>
    <w:rsid w:val="003F1253"/>
    <w:rsid w:val="003F4615"/>
    <w:rsid w:val="00404EA5"/>
    <w:rsid w:val="00406824"/>
    <w:rsid w:val="00421A26"/>
    <w:rsid w:val="00430031"/>
    <w:rsid w:val="004376E7"/>
    <w:rsid w:val="00474BCD"/>
    <w:rsid w:val="00475CA4"/>
    <w:rsid w:val="00475D12"/>
    <w:rsid w:val="004B59AA"/>
    <w:rsid w:val="004D4BA4"/>
    <w:rsid w:val="004D5081"/>
    <w:rsid w:val="004E1414"/>
    <w:rsid w:val="004F193E"/>
    <w:rsid w:val="004F75D8"/>
    <w:rsid w:val="005035D4"/>
    <w:rsid w:val="00505497"/>
    <w:rsid w:val="00514EB5"/>
    <w:rsid w:val="005213FA"/>
    <w:rsid w:val="00544CC1"/>
    <w:rsid w:val="00547837"/>
    <w:rsid w:val="0056532F"/>
    <w:rsid w:val="00582450"/>
    <w:rsid w:val="00583935"/>
    <w:rsid w:val="005A449C"/>
    <w:rsid w:val="005C4D6F"/>
    <w:rsid w:val="005D668F"/>
    <w:rsid w:val="005F538D"/>
    <w:rsid w:val="00606CE5"/>
    <w:rsid w:val="00607F15"/>
    <w:rsid w:val="006147F7"/>
    <w:rsid w:val="0062644F"/>
    <w:rsid w:val="00626EC0"/>
    <w:rsid w:val="00637E70"/>
    <w:rsid w:val="00661AA0"/>
    <w:rsid w:val="00663FFC"/>
    <w:rsid w:val="006658A1"/>
    <w:rsid w:val="0067755D"/>
    <w:rsid w:val="00694F90"/>
    <w:rsid w:val="006B1F05"/>
    <w:rsid w:val="006C04E7"/>
    <w:rsid w:val="006C182A"/>
    <w:rsid w:val="006C7ACB"/>
    <w:rsid w:val="006D15D3"/>
    <w:rsid w:val="006F0C6B"/>
    <w:rsid w:val="006F445F"/>
    <w:rsid w:val="0070666A"/>
    <w:rsid w:val="00716DA8"/>
    <w:rsid w:val="00750391"/>
    <w:rsid w:val="007550F8"/>
    <w:rsid w:val="0075570E"/>
    <w:rsid w:val="00757090"/>
    <w:rsid w:val="00784825"/>
    <w:rsid w:val="00797C31"/>
    <w:rsid w:val="007B20FE"/>
    <w:rsid w:val="007B6A80"/>
    <w:rsid w:val="007C05D4"/>
    <w:rsid w:val="007D08BA"/>
    <w:rsid w:val="007E0FE3"/>
    <w:rsid w:val="007E182B"/>
    <w:rsid w:val="007E4754"/>
    <w:rsid w:val="007F5FE3"/>
    <w:rsid w:val="007F70E8"/>
    <w:rsid w:val="00820B5D"/>
    <w:rsid w:val="008252F1"/>
    <w:rsid w:val="0082700A"/>
    <w:rsid w:val="0082769A"/>
    <w:rsid w:val="008338BC"/>
    <w:rsid w:val="008414DF"/>
    <w:rsid w:val="008430BA"/>
    <w:rsid w:val="00871C16"/>
    <w:rsid w:val="00876ADF"/>
    <w:rsid w:val="00886BBC"/>
    <w:rsid w:val="008A1FE0"/>
    <w:rsid w:val="008B00BB"/>
    <w:rsid w:val="008B125D"/>
    <w:rsid w:val="008B628B"/>
    <w:rsid w:val="008C3465"/>
    <w:rsid w:val="008C5789"/>
    <w:rsid w:val="008E2EC4"/>
    <w:rsid w:val="008F06F9"/>
    <w:rsid w:val="008F0BCA"/>
    <w:rsid w:val="008F3750"/>
    <w:rsid w:val="00915311"/>
    <w:rsid w:val="00915F74"/>
    <w:rsid w:val="009268E8"/>
    <w:rsid w:val="00936826"/>
    <w:rsid w:val="009377E6"/>
    <w:rsid w:val="0096445E"/>
    <w:rsid w:val="00965FBE"/>
    <w:rsid w:val="00972579"/>
    <w:rsid w:val="009A4F8F"/>
    <w:rsid w:val="009D4B70"/>
    <w:rsid w:val="009D7EF4"/>
    <w:rsid w:val="009E2F0C"/>
    <w:rsid w:val="009F0E7C"/>
    <w:rsid w:val="00A04445"/>
    <w:rsid w:val="00A05E35"/>
    <w:rsid w:val="00A12147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A2B28"/>
    <w:rsid w:val="00AA47DF"/>
    <w:rsid w:val="00AB21A8"/>
    <w:rsid w:val="00AB7725"/>
    <w:rsid w:val="00AD0E17"/>
    <w:rsid w:val="00AD328B"/>
    <w:rsid w:val="00AD691D"/>
    <w:rsid w:val="00AE306B"/>
    <w:rsid w:val="00B00D5D"/>
    <w:rsid w:val="00B02779"/>
    <w:rsid w:val="00B106E9"/>
    <w:rsid w:val="00B1238C"/>
    <w:rsid w:val="00B129D2"/>
    <w:rsid w:val="00B24D7F"/>
    <w:rsid w:val="00B300C7"/>
    <w:rsid w:val="00B3435F"/>
    <w:rsid w:val="00B349CE"/>
    <w:rsid w:val="00B42CDD"/>
    <w:rsid w:val="00B432C6"/>
    <w:rsid w:val="00B7326E"/>
    <w:rsid w:val="00B76036"/>
    <w:rsid w:val="00B76F57"/>
    <w:rsid w:val="00B80517"/>
    <w:rsid w:val="00B81B85"/>
    <w:rsid w:val="00B82500"/>
    <w:rsid w:val="00B8282F"/>
    <w:rsid w:val="00B86DC6"/>
    <w:rsid w:val="00B91744"/>
    <w:rsid w:val="00B96F5B"/>
    <w:rsid w:val="00BA1229"/>
    <w:rsid w:val="00BC7AE0"/>
    <w:rsid w:val="00BD29CD"/>
    <w:rsid w:val="00BD4685"/>
    <w:rsid w:val="00BE624C"/>
    <w:rsid w:val="00BF6BDC"/>
    <w:rsid w:val="00C01830"/>
    <w:rsid w:val="00C079EC"/>
    <w:rsid w:val="00C15EDA"/>
    <w:rsid w:val="00C178FB"/>
    <w:rsid w:val="00C27049"/>
    <w:rsid w:val="00C270C9"/>
    <w:rsid w:val="00C74327"/>
    <w:rsid w:val="00C754CD"/>
    <w:rsid w:val="00C75EE7"/>
    <w:rsid w:val="00C76BFB"/>
    <w:rsid w:val="00CA4118"/>
    <w:rsid w:val="00CA70BA"/>
    <w:rsid w:val="00CA7D17"/>
    <w:rsid w:val="00CB4636"/>
    <w:rsid w:val="00CC0884"/>
    <w:rsid w:val="00CD2185"/>
    <w:rsid w:val="00CD34D1"/>
    <w:rsid w:val="00CF056D"/>
    <w:rsid w:val="00D02F21"/>
    <w:rsid w:val="00D2534A"/>
    <w:rsid w:val="00D26382"/>
    <w:rsid w:val="00D32E6B"/>
    <w:rsid w:val="00D330A7"/>
    <w:rsid w:val="00D36181"/>
    <w:rsid w:val="00D40017"/>
    <w:rsid w:val="00D404BF"/>
    <w:rsid w:val="00D55536"/>
    <w:rsid w:val="00D602E7"/>
    <w:rsid w:val="00D605B1"/>
    <w:rsid w:val="00D823DD"/>
    <w:rsid w:val="00D84530"/>
    <w:rsid w:val="00D8646C"/>
    <w:rsid w:val="00DB2E4C"/>
    <w:rsid w:val="00DB45BE"/>
    <w:rsid w:val="00DC4478"/>
    <w:rsid w:val="00DE48B5"/>
    <w:rsid w:val="00DF3488"/>
    <w:rsid w:val="00DF5C0D"/>
    <w:rsid w:val="00E00AF3"/>
    <w:rsid w:val="00E22E83"/>
    <w:rsid w:val="00E25448"/>
    <w:rsid w:val="00E372C8"/>
    <w:rsid w:val="00E625E0"/>
    <w:rsid w:val="00E66126"/>
    <w:rsid w:val="00E8764F"/>
    <w:rsid w:val="00EA7942"/>
    <w:rsid w:val="00EB0A61"/>
    <w:rsid w:val="00EC2504"/>
    <w:rsid w:val="00EC2933"/>
    <w:rsid w:val="00EC2C1B"/>
    <w:rsid w:val="00EC753E"/>
    <w:rsid w:val="00ED11C4"/>
    <w:rsid w:val="00ED3264"/>
    <w:rsid w:val="00ED5752"/>
    <w:rsid w:val="00F20E5B"/>
    <w:rsid w:val="00F27A43"/>
    <w:rsid w:val="00F46A59"/>
    <w:rsid w:val="00F47704"/>
    <w:rsid w:val="00F54D9C"/>
    <w:rsid w:val="00F65BE2"/>
    <w:rsid w:val="00F71567"/>
    <w:rsid w:val="00F8740D"/>
    <w:rsid w:val="00F900A2"/>
    <w:rsid w:val="00FA541C"/>
    <w:rsid w:val="00FA640E"/>
    <w:rsid w:val="00FB0625"/>
    <w:rsid w:val="00FB262D"/>
    <w:rsid w:val="00FC1DB1"/>
    <w:rsid w:val="00FD5109"/>
    <w:rsid w:val="00FF097C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0C36131-D2EF-4E48-BEBE-9D1B325C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7C05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7C0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6B1F05"/>
    <w:rPr>
      <w:b/>
      <w:bCs/>
    </w:rPr>
  </w:style>
  <w:style w:type="character" w:customStyle="1" w:styleId="t-color-passive">
    <w:name w:val="t-color-passive"/>
    <w:basedOn w:val="DefaultParagraphFont"/>
    <w:rsid w:val="006B1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78904-32B6-4A20-B01F-181058E8C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